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Geranienweg 30-36, heizungstechnische Anlagen, Umstellung von Gas auf Fernwärme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2026/05-232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Umstellung der heizungstechnische Anlagen von Gas auf
Fernwärme in Mietwohngebäuden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